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75E" w:rsidRPr="0038675E" w:rsidRDefault="0038675E" w:rsidP="0038675E">
      <w:pPr>
        <w:spacing w:line="480" w:lineRule="auto"/>
        <w:rPr>
          <w:rFonts w:ascii="Times New Roman" w:hAnsi="Times New Roman" w:cs="Times New Roman"/>
          <w:sz w:val="24"/>
          <w:szCs w:val="24"/>
        </w:rPr>
      </w:pPr>
    </w:p>
    <w:p w:rsidR="0038675E" w:rsidRPr="0038675E" w:rsidRDefault="0038675E" w:rsidP="0038675E">
      <w:pPr>
        <w:spacing w:line="480" w:lineRule="auto"/>
        <w:rPr>
          <w:rFonts w:ascii="Times New Roman" w:hAnsi="Times New Roman" w:cs="Times New Roman"/>
          <w:sz w:val="24"/>
          <w:szCs w:val="24"/>
        </w:rPr>
      </w:pPr>
    </w:p>
    <w:p w:rsidR="0038675E" w:rsidRPr="0038675E" w:rsidRDefault="0038675E" w:rsidP="0038675E">
      <w:pPr>
        <w:spacing w:line="480" w:lineRule="auto"/>
        <w:rPr>
          <w:rFonts w:ascii="Times New Roman" w:hAnsi="Times New Roman" w:cs="Times New Roman"/>
          <w:sz w:val="24"/>
          <w:szCs w:val="24"/>
        </w:rPr>
      </w:pPr>
    </w:p>
    <w:p w:rsidR="0038675E" w:rsidRPr="0038675E" w:rsidRDefault="0038675E" w:rsidP="0038675E">
      <w:pPr>
        <w:spacing w:line="480" w:lineRule="auto"/>
        <w:rPr>
          <w:rFonts w:ascii="Times New Roman" w:hAnsi="Times New Roman" w:cs="Times New Roman"/>
          <w:sz w:val="24"/>
          <w:szCs w:val="24"/>
        </w:rPr>
      </w:pPr>
    </w:p>
    <w:p w:rsidR="0038675E" w:rsidRPr="00F51601" w:rsidRDefault="0038675E" w:rsidP="00F51601">
      <w:pPr>
        <w:spacing w:line="480" w:lineRule="auto"/>
        <w:jc w:val="center"/>
        <w:rPr>
          <w:rFonts w:ascii="Times New Roman" w:hAnsi="Times New Roman" w:cs="Times New Roman"/>
          <w:b/>
          <w:sz w:val="24"/>
          <w:szCs w:val="24"/>
        </w:rPr>
      </w:pPr>
      <w:r w:rsidRPr="00F51601">
        <w:rPr>
          <w:rFonts w:ascii="Times New Roman" w:hAnsi="Times New Roman" w:cs="Times New Roman"/>
          <w:b/>
          <w:sz w:val="24"/>
          <w:szCs w:val="24"/>
        </w:rPr>
        <w:t>Health Metrics Data Collection and Analysis</w:t>
      </w:r>
    </w:p>
    <w:p w:rsidR="0038675E" w:rsidRPr="0038675E" w:rsidRDefault="0038675E" w:rsidP="00F51601">
      <w:pPr>
        <w:spacing w:line="480" w:lineRule="auto"/>
        <w:jc w:val="center"/>
        <w:rPr>
          <w:rFonts w:ascii="Times New Roman" w:hAnsi="Times New Roman" w:cs="Times New Roman"/>
          <w:sz w:val="24"/>
          <w:szCs w:val="24"/>
        </w:rPr>
      </w:pPr>
    </w:p>
    <w:p w:rsidR="0038675E" w:rsidRPr="0038675E" w:rsidRDefault="0038675E" w:rsidP="00F51601">
      <w:pPr>
        <w:spacing w:line="480" w:lineRule="auto"/>
        <w:jc w:val="center"/>
        <w:rPr>
          <w:rFonts w:ascii="Times New Roman" w:hAnsi="Times New Roman" w:cs="Times New Roman"/>
          <w:sz w:val="24"/>
          <w:szCs w:val="24"/>
        </w:rPr>
      </w:pPr>
      <w:r w:rsidRPr="0038675E">
        <w:rPr>
          <w:rFonts w:ascii="Times New Roman" w:hAnsi="Times New Roman" w:cs="Times New Roman"/>
          <w:sz w:val="24"/>
          <w:szCs w:val="24"/>
        </w:rPr>
        <w:t>Student's Name</w:t>
      </w:r>
    </w:p>
    <w:p w:rsidR="0038675E" w:rsidRPr="0038675E" w:rsidRDefault="0038675E" w:rsidP="00F51601">
      <w:pPr>
        <w:spacing w:line="480" w:lineRule="auto"/>
        <w:jc w:val="center"/>
        <w:rPr>
          <w:rFonts w:ascii="Times New Roman" w:hAnsi="Times New Roman" w:cs="Times New Roman"/>
          <w:sz w:val="24"/>
          <w:szCs w:val="24"/>
        </w:rPr>
      </w:pPr>
      <w:r w:rsidRPr="0038675E">
        <w:rPr>
          <w:rFonts w:ascii="Times New Roman" w:hAnsi="Times New Roman" w:cs="Times New Roman"/>
          <w:sz w:val="24"/>
          <w:szCs w:val="24"/>
        </w:rPr>
        <w:t>Institution Affiliation</w:t>
      </w:r>
    </w:p>
    <w:p w:rsidR="0038675E" w:rsidRPr="0038675E" w:rsidRDefault="0038675E" w:rsidP="00F51601">
      <w:pPr>
        <w:spacing w:line="480" w:lineRule="auto"/>
        <w:jc w:val="center"/>
        <w:rPr>
          <w:rFonts w:ascii="Times New Roman" w:hAnsi="Times New Roman" w:cs="Times New Roman"/>
          <w:sz w:val="24"/>
          <w:szCs w:val="24"/>
        </w:rPr>
      </w:pPr>
      <w:r w:rsidRPr="0038675E">
        <w:rPr>
          <w:rFonts w:ascii="Times New Roman" w:hAnsi="Times New Roman" w:cs="Times New Roman"/>
          <w:sz w:val="24"/>
          <w:szCs w:val="24"/>
        </w:rPr>
        <w:t>Course</w:t>
      </w:r>
    </w:p>
    <w:p w:rsidR="0038675E" w:rsidRPr="0038675E" w:rsidRDefault="0038675E" w:rsidP="00F51601">
      <w:pPr>
        <w:spacing w:line="480" w:lineRule="auto"/>
        <w:jc w:val="center"/>
        <w:rPr>
          <w:rFonts w:ascii="Times New Roman" w:hAnsi="Times New Roman" w:cs="Times New Roman"/>
          <w:sz w:val="24"/>
          <w:szCs w:val="24"/>
        </w:rPr>
      </w:pPr>
      <w:r w:rsidRPr="0038675E">
        <w:rPr>
          <w:rFonts w:ascii="Times New Roman" w:hAnsi="Times New Roman" w:cs="Times New Roman"/>
          <w:sz w:val="24"/>
          <w:szCs w:val="24"/>
        </w:rPr>
        <w:t>Instructor's Name</w:t>
      </w:r>
    </w:p>
    <w:p w:rsidR="0038675E" w:rsidRPr="0038675E" w:rsidRDefault="0038675E" w:rsidP="00F51601">
      <w:pPr>
        <w:spacing w:line="480" w:lineRule="auto"/>
        <w:jc w:val="center"/>
        <w:rPr>
          <w:rFonts w:ascii="Times New Roman" w:hAnsi="Times New Roman" w:cs="Times New Roman"/>
          <w:sz w:val="24"/>
          <w:szCs w:val="24"/>
        </w:rPr>
      </w:pPr>
      <w:r w:rsidRPr="0038675E">
        <w:rPr>
          <w:rFonts w:ascii="Times New Roman" w:hAnsi="Times New Roman" w:cs="Times New Roman"/>
          <w:sz w:val="24"/>
          <w:szCs w:val="24"/>
        </w:rPr>
        <w:t>Date</w:t>
      </w:r>
    </w:p>
    <w:p w:rsidR="0038675E" w:rsidRPr="0038675E" w:rsidRDefault="0038675E" w:rsidP="0038675E">
      <w:pPr>
        <w:spacing w:line="480" w:lineRule="auto"/>
        <w:rPr>
          <w:rFonts w:ascii="Times New Roman" w:hAnsi="Times New Roman" w:cs="Times New Roman"/>
          <w:sz w:val="24"/>
          <w:szCs w:val="24"/>
        </w:rPr>
      </w:pPr>
    </w:p>
    <w:p w:rsidR="0038675E" w:rsidRDefault="0038675E">
      <w:pPr>
        <w:rPr>
          <w:rFonts w:ascii="Times New Roman" w:hAnsi="Times New Roman" w:cs="Times New Roman"/>
          <w:sz w:val="24"/>
          <w:szCs w:val="24"/>
        </w:rPr>
      </w:pPr>
      <w:r>
        <w:rPr>
          <w:rFonts w:ascii="Times New Roman" w:hAnsi="Times New Roman" w:cs="Times New Roman"/>
          <w:sz w:val="24"/>
          <w:szCs w:val="24"/>
        </w:rPr>
        <w:br w:type="page"/>
      </w:r>
    </w:p>
    <w:p w:rsidR="0038675E" w:rsidRPr="0038675E" w:rsidRDefault="0038675E" w:rsidP="0038675E">
      <w:pPr>
        <w:spacing w:line="480" w:lineRule="auto"/>
        <w:jc w:val="center"/>
        <w:rPr>
          <w:rFonts w:ascii="Times New Roman" w:hAnsi="Times New Roman" w:cs="Times New Roman"/>
          <w:b/>
          <w:sz w:val="24"/>
          <w:szCs w:val="24"/>
        </w:rPr>
      </w:pPr>
      <w:r w:rsidRPr="0038675E">
        <w:rPr>
          <w:rFonts w:ascii="Times New Roman" w:hAnsi="Times New Roman" w:cs="Times New Roman"/>
          <w:b/>
          <w:sz w:val="24"/>
          <w:szCs w:val="24"/>
        </w:rPr>
        <w:lastRenderedPageBreak/>
        <w:t>Health Metrics Data Collection and Analysis</w:t>
      </w:r>
    </w:p>
    <w:p w:rsidR="0038675E" w:rsidRPr="0038675E" w:rsidRDefault="0038675E" w:rsidP="0038675E">
      <w:pPr>
        <w:spacing w:line="480" w:lineRule="auto"/>
        <w:ind w:firstLine="720"/>
        <w:jc w:val="both"/>
        <w:rPr>
          <w:rFonts w:ascii="Times New Roman" w:hAnsi="Times New Roman" w:cs="Times New Roman"/>
          <w:sz w:val="24"/>
          <w:szCs w:val="24"/>
        </w:rPr>
      </w:pPr>
      <w:r w:rsidRPr="0038675E">
        <w:rPr>
          <w:rFonts w:ascii="Times New Roman" w:hAnsi="Times New Roman" w:cs="Times New Roman"/>
          <w:sz w:val="24"/>
          <w:szCs w:val="24"/>
        </w:rPr>
        <w:t>Consistent data collection and analysis help to improve healthcare sectors. Rigorous and appropriate use of data (qualitative and quantitative) are crucial when testing interventions for an improved initiative.  In healthcare, data collection helps to improve treatment methods, develop an all-inclusive view of patients, promote health outcomes, and improve patient and doctor communication. Notably, one of the most effective ways to implement data management in a hospital setting is by developing a centralized electronic medical records system. However, to strengthen health information, there should be active engagement of several stakeholders in different areas of health statistics.</w:t>
      </w:r>
    </w:p>
    <w:p w:rsidR="0038675E" w:rsidRPr="0038675E" w:rsidRDefault="0038675E" w:rsidP="0038675E">
      <w:pPr>
        <w:spacing w:line="480" w:lineRule="auto"/>
        <w:ind w:firstLine="720"/>
        <w:jc w:val="both"/>
        <w:rPr>
          <w:rFonts w:ascii="Times New Roman" w:hAnsi="Times New Roman" w:cs="Times New Roman"/>
          <w:sz w:val="24"/>
          <w:szCs w:val="24"/>
        </w:rPr>
      </w:pPr>
      <w:r w:rsidRPr="0038675E">
        <w:rPr>
          <w:rFonts w:ascii="Times New Roman" w:hAnsi="Times New Roman" w:cs="Times New Roman"/>
          <w:sz w:val="24"/>
          <w:szCs w:val="24"/>
        </w:rPr>
        <w:t>Currently, Saudi Arabia is going through a transformational phase. The healt</w:t>
      </w:r>
      <w:r w:rsidR="00851C3E">
        <w:rPr>
          <w:rFonts w:ascii="Times New Roman" w:hAnsi="Times New Roman" w:cs="Times New Roman"/>
          <w:sz w:val="24"/>
          <w:szCs w:val="24"/>
        </w:rPr>
        <w:t>h system aims at providing</w:t>
      </w:r>
      <w:r w:rsidRPr="0038675E">
        <w:rPr>
          <w:rFonts w:ascii="Times New Roman" w:hAnsi="Times New Roman" w:cs="Times New Roman"/>
          <w:sz w:val="24"/>
          <w:szCs w:val="24"/>
        </w:rPr>
        <w:t xml:space="preserve"> better healthcare facilities due to the increasing population in the country. The Ministry of Health has collaborated with Institute for Health Metrics and Evaluation (IHME) to create an integrated disease monitoring system. MOH and IHME designs and implements b</w:t>
      </w:r>
      <w:r w:rsidR="00851C3E">
        <w:rPr>
          <w:rFonts w:ascii="Times New Roman" w:hAnsi="Times New Roman" w:cs="Times New Roman"/>
          <w:sz w:val="24"/>
          <w:szCs w:val="24"/>
        </w:rPr>
        <w:t>aseline household surveys to acquire</w:t>
      </w:r>
      <w:r w:rsidRPr="0038675E">
        <w:rPr>
          <w:rFonts w:ascii="Times New Roman" w:hAnsi="Times New Roman" w:cs="Times New Roman"/>
          <w:sz w:val="24"/>
          <w:szCs w:val="24"/>
        </w:rPr>
        <w:t xml:space="preserve"> data on bu</w:t>
      </w:r>
      <w:r w:rsidR="00F51601">
        <w:rPr>
          <w:rFonts w:ascii="Times New Roman" w:hAnsi="Times New Roman" w:cs="Times New Roman"/>
          <w:sz w:val="24"/>
          <w:szCs w:val="24"/>
        </w:rPr>
        <w:t xml:space="preserve">rden disease and risk factors. </w:t>
      </w:r>
      <w:r w:rsidRPr="0038675E">
        <w:rPr>
          <w:rFonts w:ascii="Times New Roman" w:hAnsi="Times New Roman" w:cs="Times New Roman"/>
          <w:sz w:val="24"/>
          <w:szCs w:val="24"/>
        </w:rPr>
        <w:t>MOH and IHME compile available data about disease burden in the country to develop an integrated surveillance system. IHME uses this data to create a visualization tool to help health professionals identify disabilities and deaths caused by diseases. According to Keyes et al., (2018), a survey helps to capture health trends and setting clinical guidelines.</w:t>
      </w:r>
    </w:p>
    <w:p w:rsidR="0038675E" w:rsidRPr="0038675E" w:rsidRDefault="0038675E" w:rsidP="0038675E">
      <w:pPr>
        <w:spacing w:line="480" w:lineRule="auto"/>
        <w:ind w:firstLine="720"/>
        <w:jc w:val="both"/>
        <w:rPr>
          <w:rFonts w:ascii="Times New Roman" w:hAnsi="Times New Roman" w:cs="Times New Roman"/>
          <w:sz w:val="24"/>
          <w:szCs w:val="24"/>
        </w:rPr>
      </w:pPr>
      <w:r w:rsidRPr="0038675E">
        <w:rPr>
          <w:rFonts w:ascii="Times New Roman" w:hAnsi="Times New Roman" w:cs="Times New Roman"/>
          <w:sz w:val="24"/>
          <w:szCs w:val="24"/>
        </w:rPr>
        <w:t>MOH and IHME have</w:t>
      </w:r>
      <w:r w:rsidR="00851C3E">
        <w:rPr>
          <w:rFonts w:ascii="Times New Roman" w:hAnsi="Times New Roman" w:cs="Times New Roman"/>
          <w:sz w:val="24"/>
          <w:szCs w:val="24"/>
        </w:rPr>
        <w:t xml:space="preserve"> also develop</w:t>
      </w:r>
      <w:r w:rsidRPr="0038675E">
        <w:rPr>
          <w:rFonts w:ascii="Times New Roman" w:hAnsi="Times New Roman" w:cs="Times New Roman"/>
          <w:sz w:val="24"/>
          <w:szCs w:val="24"/>
        </w:rPr>
        <w:t xml:space="preserve"> a Health Interview Census. The census collects data on health outcomes, health facility, socio-demographic characteristics, and health facility satisfact</w:t>
      </w:r>
      <w:r w:rsidR="00851C3E">
        <w:rPr>
          <w:rFonts w:ascii="Times New Roman" w:hAnsi="Times New Roman" w:cs="Times New Roman"/>
          <w:sz w:val="24"/>
          <w:szCs w:val="24"/>
        </w:rPr>
        <w:t xml:space="preserve">ion and access.  The survey </w:t>
      </w:r>
      <w:r w:rsidR="00851C3E" w:rsidRPr="0038675E">
        <w:rPr>
          <w:rFonts w:ascii="Times New Roman" w:hAnsi="Times New Roman" w:cs="Times New Roman"/>
          <w:sz w:val="24"/>
          <w:szCs w:val="24"/>
        </w:rPr>
        <w:t>focuses</w:t>
      </w:r>
      <w:r w:rsidRPr="0038675E">
        <w:rPr>
          <w:rFonts w:ascii="Times New Roman" w:hAnsi="Times New Roman" w:cs="Times New Roman"/>
          <w:sz w:val="24"/>
          <w:szCs w:val="24"/>
        </w:rPr>
        <w:t xml:space="preserve"> on service delivery, system capacity, costs of care, and bottlenecks. In Saudi</w:t>
      </w:r>
      <w:r w:rsidR="00851C3E">
        <w:rPr>
          <w:rFonts w:ascii="Times New Roman" w:hAnsi="Times New Roman" w:cs="Times New Roman"/>
          <w:sz w:val="24"/>
          <w:szCs w:val="24"/>
        </w:rPr>
        <w:t xml:space="preserve"> Arabia, </w:t>
      </w:r>
      <w:r w:rsidR="00851C3E" w:rsidRPr="0038675E">
        <w:rPr>
          <w:rFonts w:ascii="Times New Roman" w:hAnsi="Times New Roman" w:cs="Times New Roman"/>
          <w:sz w:val="24"/>
          <w:szCs w:val="24"/>
        </w:rPr>
        <w:t>interview</w:t>
      </w:r>
      <w:r w:rsidRPr="0038675E">
        <w:rPr>
          <w:rFonts w:ascii="Times New Roman" w:hAnsi="Times New Roman" w:cs="Times New Roman"/>
          <w:sz w:val="24"/>
          <w:szCs w:val="24"/>
        </w:rPr>
        <w:t xml:space="preserve"> h</w:t>
      </w:r>
      <w:r w:rsidR="00851C3E">
        <w:rPr>
          <w:rFonts w:ascii="Times New Roman" w:hAnsi="Times New Roman" w:cs="Times New Roman"/>
          <w:sz w:val="24"/>
          <w:szCs w:val="24"/>
        </w:rPr>
        <w:t xml:space="preserve">elps healthcare professionals </w:t>
      </w:r>
      <w:r w:rsidR="00851C3E" w:rsidRPr="0038675E">
        <w:rPr>
          <w:rFonts w:ascii="Times New Roman" w:hAnsi="Times New Roman" w:cs="Times New Roman"/>
          <w:sz w:val="24"/>
          <w:szCs w:val="24"/>
        </w:rPr>
        <w:t>understand</w:t>
      </w:r>
      <w:r w:rsidRPr="0038675E">
        <w:rPr>
          <w:rFonts w:ascii="Times New Roman" w:hAnsi="Times New Roman" w:cs="Times New Roman"/>
          <w:sz w:val="24"/>
          <w:szCs w:val="24"/>
        </w:rPr>
        <w:t xml:space="preserve"> the prevalence of several diseases like obesity, hypertension, and diabetes. For example, a study by </w:t>
      </w:r>
      <w:r w:rsidRPr="0038675E">
        <w:rPr>
          <w:rFonts w:ascii="Times New Roman" w:hAnsi="Times New Roman" w:cs="Times New Roman"/>
          <w:sz w:val="24"/>
          <w:szCs w:val="24"/>
        </w:rPr>
        <w:lastRenderedPageBreak/>
        <w:t>Mahmood (2018) shows that the prevalence rate of hypertension is 17.7% in men and 12.5% among women. The results of such interview census indicate that consumption of unhealthy diets and lack of physical inactivity are common for Saudi citizens.</w:t>
      </w:r>
    </w:p>
    <w:p w:rsidR="0038675E" w:rsidRPr="0038675E" w:rsidRDefault="0038675E" w:rsidP="0038675E">
      <w:pPr>
        <w:spacing w:line="480" w:lineRule="auto"/>
        <w:jc w:val="center"/>
        <w:rPr>
          <w:rFonts w:ascii="Times New Roman" w:hAnsi="Times New Roman" w:cs="Times New Roman"/>
          <w:b/>
          <w:sz w:val="24"/>
          <w:szCs w:val="24"/>
        </w:rPr>
      </w:pPr>
      <w:r w:rsidRPr="0038675E">
        <w:rPr>
          <w:rFonts w:ascii="Times New Roman" w:hAnsi="Times New Roman" w:cs="Times New Roman"/>
          <w:b/>
          <w:sz w:val="24"/>
          <w:szCs w:val="24"/>
        </w:rPr>
        <w:t>Challenges of Gathering Evidence-Based Information</w:t>
      </w:r>
    </w:p>
    <w:p w:rsidR="0038675E" w:rsidRPr="0038675E" w:rsidRDefault="0038675E" w:rsidP="0038675E">
      <w:pPr>
        <w:spacing w:line="480" w:lineRule="auto"/>
        <w:ind w:firstLine="720"/>
        <w:jc w:val="both"/>
        <w:rPr>
          <w:rFonts w:ascii="Times New Roman" w:hAnsi="Times New Roman" w:cs="Times New Roman"/>
          <w:sz w:val="24"/>
          <w:szCs w:val="24"/>
        </w:rPr>
      </w:pPr>
      <w:r w:rsidRPr="0038675E">
        <w:rPr>
          <w:rFonts w:ascii="Times New Roman" w:hAnsi="Times New Roman" w:cs="Times New Roman"/>
          <w:sz w:val="24"/>
          <w:szCs w:val="24"/>
        </w:rPr>
        <w:t xml:space="preserve">Evidence-based information </w:t>
      </w:r>
      <w:r w:rsidR="00851C3E">
        <w:rPr>
          <w:rFonts w:ascii="Times New Roman" w:hAnsi="Times New Roman" w:cs="Times New Roman"/>
          <w:sz w:val="24"/>
          <w:szCs w:val="24"/>
        </w:rPr>
        <w:t xml:space="preserve">helps in </w:t>
      </w:r>
      <w:r w:rsidRPr="0038675E">
        <w:rPr>
          <w:rFonts w:ascii="Times New Roman" w:hAnsi="Times New Roman" w:cs="Times New Roman"/>
          <w:sz w:val="24"/>
          <w:szCs w:val="24"/>
        </w:rPr>
        <w:t>development of new guidelines to treat patients. Notably, the success of any country's developmental efforts in all fields,</w:t>
      </w:r>
      <w:r w:rsidR="00851C3E">
        <w:rPr>
          <w:rFonts w:ascii="Times New Roman" w:hAnsi="Times New Roman" w:cs="Times New Roman"/>
          <w:sz w:val="24"/>
          <w:szCs w:val="24"/>
        </w:rPr>
        <w:t xml:space="preserve"> including healthcare, depend</w:t>
      </w:r>
      <w:r w:rsidRPr="0038675E">
        <w:rPr>
          <w:rFonts w:ascii="Times New Roman" w:hAnsi="Times New Roman" w:cs="Times New Roman"/>
          <w:sz w:val="24"/>
          <w:szCs w:val="24"/>
        </w:rPr>
        <w:t xml:space="preserve"> on</w:t>
      </w:r>
      <w:r w:rsidR="00486363">
        <w:rPr>
          <w:rFonts w:ascii="Times New Roman" w:hAnsi="Times New Roman" w:cs="Times New Roman"/>
          <w:sz w:val="24"/>
          <w:szCs w:val="24"/>
        </w:rPr>
        <w:t xml:space="preserve"> the extent to which planners </w:t>
      </w:r>
      <w:r w:rsidR="00851C3E">
        <w:rPr>
          <w:rFonts w:ascii="Times New Roman" w:hAnsi="Times New Roman" w:cs="Times New Roman"/>
          <w:sz w:val="24"/>
          <w:szCs w:val="24"/>
        </w:rPr>
        <w:t>and policy makers</w:t>
      </w:r>
      <w:r w:rsidRPr="0038675E">
        <w:rPr>
          <w:rFonts w:ascii="Times New Roman" w:hAnsi="Times New Roman" w:cs="Times New Roman"/>
          <w:sz w:val="24"/>
          <w:szCs w:val="24"/>
        </w:rPr>
        <w:t xml:space="preserve"> apply and use research in decision making. EBP is a professional nursing method that improves the quality of patient care. When health care providers focus their clinical decisions on research evidence, they develop a strong foundation for cooperation and respect from other health care experts. </w:t>
      </w:r>
    </w:p>
    <w:p w:rsidR="0038675E" w:rsidRPr="0038675E" w:rsidRDefault="00851C3E" w:rsidP="0038675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One of the barriers researcher experience when</w:t>
      </w:r>
      <w:r w:rsidR="0038675E" w:rsidRPr="0038675E">
        <w:rPr>
          <w:rFonts w:ascii="Times New Roman" w:hAnsi="Times New Roman" w:cs="Times New Roman"/>
          <w:sz w:val="24"/>
          <w:szCs w:val="24"/>
        </w:rPr>
        <w:t xml:space="preserve"> gathering evidence-based information is the lack of organizational culture that promotes and encourages the use of EBP.  Evaluation strategies, organization receptivity, supportive culture, and change management are required while acquiring evidence-based information. In Saudi Arabia, healthcare providers la</w:t>
      </w:r>
      <w:r>
        <w:rPr>
          <w:rFonts w:ascii="Times New Roman" w:hAnsi="Times New Roman" w:cs="Times New Roman"/>
          <w:sz w:val="24"/>
          <w:szCs w:val="24"/>
        </w:rPr>
        <w:t xml:space="preserve">ck awareness of EBP education. </w:t>
      </w:r>
      <w:r w:rsidR="0038675E" w:rsidRPr="0038675E">
        <w:rPr>
          <w:rFonts w:ascii="Times New Roman" w:hAnsi="Times New Roman" w:cs="Times New Roman"/>
          <w:sz w:val="24"/>
          <w:szCs w:val="24"/>
        </w:rPr>
        <w:t>Additionally, a corporate work environment, positive staff, and continued research education are important when gathering evidence-based education, but they are lacking in Saudi Arabia's health care system (Almutairi, &amp; Al Shamsi, 2020). Another barrier researchers experience when getting evidence-based information is a lack of resources and time to gather comprehensive information about socio-demographic data.</w:t>
      </w:r>
    </w:p>
    <w:p w:rsidR="0038675E" w:rsidRPr="0038675E" w:rsidRDefault="0038675E" w:rsidP="0038675E">
      <w:pPr>
        <w:spacing w:line="480" w:lineRule="auto"/>
        <w:ind w:firstLine="720"/>
        <w:jc w:val="both"/>
        <w:rPr>
          <w:rFonts w:ascii="Times New Roman" w:hAnsi="Times New Roman" w:cs="Times New Roman"/>
          <w:sz w:val="24"/>
          <w:szCs w:val="24"/>
        </w:rPr>
      </w:pPr>
      <w:r w:rsidRPr="0038675E">
        <w:rPr>
          <w:rFonts w:ascii="Times New Roman" w:hAnsi="Times New Roman" w:cs="Times New Roman"/>
          <w:sz w:val="24"/>
          <w:szCs w:val="24"/>
        </w:rPr>
        <w:t xml:space="preserve">Besides the survey method, healthcare providers in Saudi Arabia can use medical record review as a data collection tool. It comprises a systematic review and usually extracts data from the required clinical medical records. Using this method, care providers review patient's medical </w:t>
      </w:r>
      <w:r w:rsidRPr="0038675E">
        <w:rPr>
          <w:rFonts w:ascii="Times New Roman" w:hAnsi="Times New Roman" w:cs="Times New Roman"/>
          <w:sz w:val="24"/>
          <w:szCs w:val="24"/>
        </w:rPr>
        <w:lastRenderedPageBreak/>
        <w:t>records to identify and collect data for m</w:t>
      </w:r>
      <w:r w:rsidR="00851C3E">
        <w:rPr>
          <w:rFonts w:ascii="Times New Roman" w:hAnsi="Times New Roman" w:cs="Times New Roman"/>
          <w:sz w:val="24"/>
          <w:szCs w:val="24"/>
        </w:rPr>
        <w:t>aking well-informed decisions</w:t>
      </w:r>
      <w:r w:rsidR="007D7BB3">
        <w:rPr>
          <w:rFonts w:ascii="Times New Roman" w:hAnsi="Times New Roman" w:cs="Times New Roman"/>
          <w:sz w:val="24"/>
          <w:szCs w:val="24"/>
        </w:rPr>
        <w:t xml:space="preserve">. In Saudi Arabia, </w:t>
      </w:r>
      <w:r w:rsidR="007D7BB3" w:rsidRPr="0038675E">
        <w:rPr>
          <w:rFonts w:ascii="Times New Roman" w:hAnsi="Times New Roman" w:cs="Times New Roman"/>
          <w:sz w:val="24"/>
          <w:szCs w:val="24"/>
        </w:rPr>
        <w:t>conducting</w:t>
      </w:r>
      <w:r w:rsidRPr="0038675E">
        <w:rPr>
          <w:rFonts w:ascii="Times New Roman" w:hAnsi="Times New Roman" w:cs="Times New Roman"/>
          <w:sz w:val="24"/>
          <w:szCs w:val="24"/>
        </w:rPr>
        <w:t xml:space="preserve"> a review presents several advantages. First, the method is easy and minimizes bias for past events. The method also reduces intrusion for patient's time on the evaluation. Second, medical record review needs less time and effort than prospective studies, and thus this data collection method requires fewer resources.</w:t>
      </w:r>
    </w:p>
    <w:p w:rsidR="0038675E" w:rsidRPr="0038675E" w:rsidRDefault="0038675E" w:rsidP="0038675E">
      <w:pPr>
        <w:spacing w:line="480" w:lineRule="auto"/>
        <w:jc w:val="both"/>
        <w:rPr>
          <w:rFonts w:ascii="Times New Roman" w:hAnsi="Times New Roman" w:cs="Times New Roman"/>
          <w:sz w:val="24"/>
          <w:szCs w:val="24"/>
        </w:rPr>
      </w:pPr>
      <w:r w:rsidRPr="0038675E">
        <w:rPr>
          <w:rFonts w:ascii="Times New Roman" w:hAnsi="Times New Roman" w:cs="Times New Roman"/>
          <w:sz w:val="24"/>
          <w:szCs w:val="24"/>
        </w:rPr>
        <w:t xml:space="preserve"> </w:t>
      </w:r>
      <w:r>
        <w:rPr>
          <w:rFonts w:ascii="Times New Roman" w:hAnsi="Times New Roman" w:cs="Times New Roman"/>
          <w:sz w:val="24"/>
          <w:szCs w:val="24"/>
        </w:rPr>
        <w:tab/>
      </w:r>
      <w:r w:rsidRPr="0038675E">
        <w:rPr>
          <w:rFonts w:ascii="Times New Roman" w:hAnsi="Times New Roman" w:cs="Times New Roman"/>
          <w:sz w:val="24"/>
          <w:szCs w:val="24"/>
        </w:rPr>
        <w:t>Several data sources can be used while collecting information for a medical record review. The sources can be case files, case notes, manual registers, pharmacy records, clinical trials, and records from national demographic and computerized databases. In medical record review, every type of data presents exceptional opportunities and challenges. For example, national demographic databases for suicide events may be preserved for a large population. In Saudi Arabia, medical reviews can be used to understand disease characteristics (Sarkar &amp; Seshadri, 2014). The characteristics could be demographic like gender, age, social-economic status, or even clinical-like disease symptoms. Second record review can be used to study the outcome and course of diseases from a specific period of time. Data obtained can help care providers to select and determine the kinds of intervention to use.</w:t>
      </w:r>
    </w:p>
    <w:p w:rsidR="0038675E" w:rsidRPr="0038675E" w:rsidRDefault="0038675E" w:rsidP="00FA2BF3">
      <w:pPr>
        <w:spacing w:line="480" w:lineRule="auto"/>
        <w:ind w:firstLine="720"/>
        <w:jc w:val="both"/>
        <w:rPr>
          <w:rFonts w:ascii="Times New Roman" w:hAnsi="Times New Roman" w:cs="Times New Roman"/>
          <w:sz w:val="24"/>
          <w:szCs w:val="24"/>
        </w:rPr>
      </w:pPr>
      <w:r w:rsidRPr="0038675E">
        <w:rPr>
          <w:rFonts w:ascii="Times New Roman" w:hAnsi="Times New Roman" w:cs="Times New Roman"/>
          <w:sz w:val="24"/>
          <w:szCs w:val="24"/>
        </w:rPr>
        <w:t>In healthcare, data collection helps to improve treatment methods, develop an all-inclusive view of patients, promote health outcomes, and improve patient and doctor communication. MOH and IHME designs and implements baseline household surveys to get data on burden disease and risk factors. MOH and IHME have developed Health Interview Census. The census collects data on health outcomes, health facility, socio-demographic characteristics, and health facility satisfaction and access. Another alternative method for collecting health data in Saudi Arabia could be conducting a review. The method presents several advantages. First, the method is easy and minimizes bias for past events.</w:t>
      </w:r>
    </w:p>
    <w:p w:rsidR="0038675E" w:rsidRPr="0038675E" w:rsidRDefault="0038675E" w:rsidP="0038675E">
      <w:pPr>
        <w:spacing w:line="480" w:lineRule="auto"/>
        <w:jc w:val="center"/>
        <w:rPr>
          <w:rFonts w:ascii="Times New Roman" w:hAnsi="Times New Roman" w:cs="Times New Roman"/>
          <w:b/>
          <w:sz w:val="24"/>
          <w:szCs w:val="24"/>
        </w:rPr>
      </w:pPr>
      <w:r w:rsidRPr="0038675E">
        <w:rPr>
          <w:rFonts w:ascii="Times New Roman" w:hAnsi="Times New Roman" w:cs="Times New Roman"/>
          <w:b/>
          <w:sz w:val="24"/>
          <w:szCs w:val="24"/>
        </w:rPr>
        <w:lastRenderedPageBreak/>
        <w:t>References</w:t>
      </w:r>
    </w:p>
    <w:p w:rsidR="0038675E" w:rsidRPr="0038675E" w:rsidRDefault="0038675E" w:rsidP="0038675E">
      <w:pPr>
        <w:spacing w:line="480" w:lineRule="auto"/>
        <w:ind w:left="720" w:hanging="720"/>
        <w:contextualSpacing/>
        <w:rPr>
          <w:rFonts w:ascii="Times New Roman" w:hAnsi="Times New Roman" w:cs="Times New Roman"/>
          <w:sz w:val="24"/>
          <w:szCs w:val="24"/>
        </w:rPr>
      </w:pPr>
      <w:r w:rsidRPr="0038675E">
        <w:rPr>
          <w:rFonts w:ascii="Times New Roman" w:hAnsi="Times New Roman" w:cs="Times New Roman"/>
          <w:sz w:val="24"/>
          <w:szCs w:val="24"/>
        </w:rPr>
        <w:t xml:space="preserve">Almutairi, A. G., &amp; Al Shamsi, H. S. (2020). Challenges to Quality Primary Health Care in Saudi Arabia and Potential Improvements Implemented by Other Systems: Systematic Review. Global Journal of Health Science, 12(9), 1-1. </w:t>
      </w:r>
    </w:p>
    <w:p w:rsidR="0038675E" w:rsidRPr="00BA5F4D" w:rsidRDefault="0038675E" w:rsidP="00BA5F4D">
      <w:pPr>
        <w:spacing w:line="480" w:lineRule="auto"/>
        <w:ind w:left="720" w:hanging="720"/>
        <w:contextualSpacing/>
        <w:rPr>
          <w:rFonts w:ascii="Times New Roman" w:hAnsi="Times New Roman" w:cs="Times New Roman"/>
          <w:color w:val="303030"/>
          <w:sz w:val="24"/>
          <w:szCs w:val="24"/>
          <w:shd w:val="clear" w:color="auto" w:fill="FFFFFF"/>
        </w:rPr>
      </w:pPr>
      <w:r w:rsidRPr="0038675E">
        <w:rPr>
          <w:rFonts w:ascii="Times New Roman" w:hAnsi="Times New Roman" w:cs="Times New Roman"/>
          <w:sz w:val="24"/>
          <w:szCs w:val="24"/>
        </w:rPr>
        <w:t xml:space="preserve"> </w:t>
      </w:r>
      <w:r w:rsidRPr="0038675E">
        <w:rPr>
          <w:rFonts w:ascii="Times New Roman" w:hAnsi="Times New Roman" w:cs="Times New Roman"/>
          <w:color w:val="303030"/>
          <w:sz w:val="24"/>
          <w:szCs w:val="24"/>
          <w:shd w:val="clear" w:color="auto" w:fill="FFFFFF"/>
        </w:rPr>
        <w:t>Keyes, K. M., Rutherford, C., Popham, F., Martins, S. S., &amp; Gray, L. (2018). How Healthy Are Survey Respondents Compared with the General Population?: Using Survey-linked Death Records to Compare Mortality Outcomes. </w:t>
      </w:r>
      <w:r w:rsidRPr="0038675E">
        <w:rPr>
          <w:rFonts w:ascii="Times New Roman" w:hAnsi="Times New Roman" w:cs="Times New Roman"/>
          <w:i/>
          <w:iCs/>
          <w:color w:val="303030"/>
          <w:sz w:val="24"/>
          <w:szCs w:val="24"/>
          <w:shd w:val="clear" w:color="auto" w:fill="FFFFFF"/>
        </w:rPr>
        <w:t>Epidemiology (Cambridge, Mass.)</w:t>
      </w:r>
      <w:r w:rsidRPr="0038675E">
        <w:rPr>
          <w:rFonts w:ascii="Times New Roman" w:hAnsi="Times New Roman" w:cs="Times New Roman"/>
          <w:color w:val="303030"/>
          <w:sz w:val="24"/>
          <w:szCs w:val="24"/>
          <w:shd w:val="clear" w:color="auto" w:fill="FFFFFF"/>
        </w:rPr>
        <w:t>, </w:t>
      </w:r>
      <w:r w:rsidRPr="0038675E">
        <w:rPr>
          <w:rFonts w:ascii="Times New Roman" w:hAnsi="Times New Roman" w:cs="Times New Roman"/>
          <w:i/>
          <w:iCs/>
          <w:color w:val="303030"/>
          <w:sz w:val="24"/>
          <w:szCs w:val="24"/>
          <w:shd w:val="clear" w:color="auto" w:fill="FFFFFF"/>
        </w:rPr>
        <w:t>29</w:t>
      </w:r>
      <w:r w:rsidRPr="0038675E">
        <w:rPr>
          <w:rFonts w:ascii="Times New Roman" w:hAnsi="Times New Roman" w:cs="Times New Roman"/>
          <w:color w:val="303030"/>
          <w:sz w:val="24"/>
          <w:szCs w:val="24"/>
          <w:shd w:val="clear" w:color="auto" w:fill="FFFFFF"/>
        </w:rPr>
        <w:t xml:space="preserve">(2), 299–307. </w:t>
      </w:r>
      <w:hyperlink r:id="rId6" w:history="1">
        <w:r w:rsidRPr="001F5040">
          <w:rPr>
            <w:rStyle w:val="Hyperlink"/>
            <w:rFonts w:ascii="Times New Roman" w:hAnsi="Times New Roman" w:cs="Times New Roman"/>
            <w:sz w:val="24"/>
            <w:szCs w:val="24"/>
            <w:shd w:val="clear" w:color="auto" w:fill="FFFFFF"/>
          </w:rPr>
          <w:t>https://doi.org/10.1097/EDE.0000000000000775</w:t>
        </w:r>
      </w:hyperlink>
      <w:bookmarkStart w:id="0" w:name="_GoBack"/>
      <w:bookmarkEnd w:id="0"/>
    </w:p>
    <w:p w:rsidR="0038675E" w:rsidRPr="0038675E" w:rsidRDefault="0038675E" w:rsidP="0038675E">
      <w:pPr>
        <w:spacing w:line="480" w:lineRule="auto"/>
        <w:ind w:left="720" w:hanging="720"/>
        <w:contextualSpacing/>
        <w:rPr>
          <w:rFonts w:ascii="Times New Roman" w:hAnsi="Times New Roman" w:cs="Times New Roman"/>
          <w:sz w:val="24"/>
          <w:szCs w:val="24"/>
        </w:rPr>
      </w:pPr>
      <w:r w:rsidRPr="0038675E">
        <w:rPr>
          <w:rFonts w:ascii="Times New Roman" w:hAnsi="Times New Roman" w:cs="Times New Roman"/>
          <w:sz w:val="24"/>
          <w:szCs w:val="24"/>
        </w:rPr>
        <w:t>Mahmood F. M. (2018). Prevalence and prevention of lifestyle-related diseases in Saudi Arabia. International journal of health sciences, 12(5), 1–2.</w:t>
      </w:r>
    </w:p>
    <w:p w:rsidR="0038675E" w:rsidRDefault="0038675E" w:rsidP="0038675E">
      <w:pPr>
        <w:spacing w:line="480" w:lineRule="auto"/>
        <w:ind w:left="720" w:hanging="720"/>
        <w:contextualSpacing/>
        <w:rPr>
          <w:rFonts w:ascii="Times New Roman" w:hAnsi="Times New Roman" w:cs="Times New Roman"/>
          <w:sz w:val="24"/>
          <w:szCs w:val="24"/>
        </w:rPr>
      </w:pPr>
      <w:r w:rsidRPr="0038675E">
        <w:rPr>
          <w:rFonts w:ascii="Times New Roman" w:hAnsi="Times New Roman" w:cs="Times New Roman"/>
          <w:sz w:val="24"/>
          <w:szCs w:val="24"/>
        </w:rPr>
        <w:t xml:space="preserve">Sarkar, S., &amp; Seshadri, D. (2014). Conducting record review studies in clinical practice. Journal of clinical and diagnostic research: JCDR, 8(9), JG01–JG4. </w:t>
      </w:r>
      <w:hyperlink r:id="rId7" w:history="1">
        <w:r w:rsidRPr="001F5040">
          <w:rPr>
            <w:rStyle w:val="Hyperlink"/>
            <w:rFonts w:ascii="Times New Roman" w:hAnsi="Times New Roman" w:cs="Times New Roman"/>
            <w:sz w:val="24"/>
            <w:szCs w:val="24"/>
          </w:rPr>
          <w:t>https://doi.org/10.7860/JCDR/2014/8301.4806</w:t>
        </w:r>
      </w:hyperlink>
    </w:p>
    <w:p w:rsidR="0038675E" w:rsidRPr="0038675E" w:rsidRDefault="0038675E" w:rsidP="0038675E">
      <w:pPr>
        <w:spacing w:line="480" w:lineRule="auto"/>
        <w:ind w:left="720" w:hanging="720"/>
        <w:contextualSpacing/>
        <w:rPr>
          <w:rFonts w:ascii="Times New Roman" w:hAnsi="Times New Roman" w:cs="Times New Roman"/>
          <w:sz w:val="24"/>
          <w:szCs w:val="24"/>
        </w:rPr>
      </w:pPr>
    </w:p>
    <w:p w:rsidR="00363E64" w:rsidRPr="0038675E" w:rsidRDefault="00363E64" w:rsidP="0038675E">
      <w:pPr>
        <w:spacing w:line="480" w:lineRule="auto"/>
        <w:rPr>
          <w:rFonts w:ascii="Times New Roman" w:hAnsi="Times New Roman" w:cs="Times New Roman"/>
          <w:sz w:val="24"/>
          <w:szCs w:val="24"/>
        </w:rPr>
      </w:pPr>
    </w:p>
    <w:sectPr w:rsidR="00363E64" w:rsidRPr="0038675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AFB" w:rsidRDefault="00BE6AFB" w:rsidP="00F51601">
      <w:pPr>
        <w:spacing w:after="0" w:line="240" w:lineRule="auto"/>
      </w:pPr>
      <w:r>
        <w:separator/>
      </w:r>
    </w:p>
  </w:endnote>
  <w:endnote w:type="continuationSeparator" w:id="0">
    <w:p w:rsidR="00BE6AFB" w:rsidRDefault="00BE6AFB" w:rsidP="00F51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AFB" w:rsidRDefault="00BE6AFB" w:rsidP="00F51601">
      <w:pPr>
        <w:spacing w:after="0" w:line="240" w:lineRule="auto"/>
      </w:pPr>
      <w:r>
        <w:separator/>
      </w:r>
    </w:p>
  </w:footnote>
  <w:footnote w:type="continuationSeparator" w:id="0">
    <w:p w:rsidR="00BE6AFB" w:rsidRDefault="00BE6AFB" w:rsidP="00F51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977405"/>
      <w:docPartObj>
        <w:docPartGallery w:val="Page Numbers (Top of Page)"/>
        <w:docPartUnique/>
      </w:docPartObj>
    </w:sdtPr>
    <w:sdtEndPr>
      <w:rPr>
        <w:noProof/>
      </w:rPr>
    </w:sdtEndPr>
    <w:sdtContent>
      <w:p w:rsidR="00F51601" w:rsidRDefault="00F51601">
        <w:pPr>
          <w:pStyle w:val="Header"/>
          <w:jc w:val="right"/>
        </w:pPr>
        <w:r w:rsidRPr="00486363">
          <w:rPr>
            <w:rFonts w:ascii="Times New Roman" w:hAnsi="Times New Roman" w:cs="Times New Roman"/>
            <w:sz w:val="24"/>
            <w:szCs w:val="24"/>
          </w:rPr>
          <w:fldChar w:fldCharType="begin"/>
        </w:r>
        <w:r w:rsidRPr="00486363">
          <w:rPr>
            <w:rFonts w:ascii="Times New Roman" w:hAnsi="Times New Roman" w:cs="Times New Roman"/>
            <w:sz w:val="24"/>
            <w:szCs w:val="24"/>
          </w:rPr>
          <w:instrText xml:space="preserve"> PAGE   \* MERGEFORMAT </w:instrText>
        </w:r>
        <w:r w:rsidRPr="00486363">
          <w:rPr>
            <w:rFonts w:ascii="Times New Roman" w:hAnsi="Times New Roman" w:cs="Times New Roman"/>
            <w:sz w:val="24"/>
            <w:szCs w:val="24"/>
          </w:rPr>
          <w:fldChar w:fldCharType="separate"/>
        </w:r>
        <w:r w:rsidR="00BA5F4D">
          <w:rPr>
            <w:rFonts w:ascii="Times New Roman" w:hAnsi="Times New Roman" w:cs="Times New Roman"/>
            <w:noProof/>
            <w:sz w:val="24"/>
            <w:szCs w:val="24"/>
          </w:rPr>
          <w:t>5</w:t>
        </w:r>
        <w:r w:rsidRPr="00486363">
          <w:rPr>
            <w:rFonts w:ascii="Times New Roman" w:hAnsi="Times New Roman" w:cs="Times New Roman"/>
            <w:noProof/>
            <w:sz w:val="24"/>
            <w:szCs w:val="24"/>
          </w:rPr>
          <w:fldChar w:fldCharType="end"/>
        </w:r>
      </w:p>
    </w:sdtContent>
  </w:sdt>
  <w:p w:rsidR="00F51601" w:rsidRDefault="00F516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75E"/>
    <w:rsid w:val="000214E6"/>
    <w:rsid w:val="000241E0"/>
    <w:rsid w:val="00201F31"/>
    <w:rsid w:val="0021549B"/>
    <w:rsid w:val="00363E64"/>
    <w:rsid w:val="0038675E"/>
    <w:rsid w:val="00486363"/>
    <w:rsid w:val="007D7BB3"/>
    <w:rsid w:val="007F6BC8"/>
    <w:rsid w:val="00851C3E"/>
    <w:rsid w:val="00BA5F4D"/>
    <w:rsid w:val="00BE6AFB"/>
    <w:rsid w:val="00C2271C"/>
    <w:rsid w:val="00DB0498"/>
    <w:rsid w:val="00F51601"/>
    <w:rsid w:val="00FA2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56638"/>
  <w15:chartTrackingRefBased/>
  <w15:docId w15:val="{77F6B3BB-08DA-4F0E-8118-DFEEF06B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675E"/>
    <w:rPr>
      <w:color w:val="0563C1" w:themeColor="hyperlink"/>
      <w:u w:val="single"/>
    </w:rPr>
  </w:style>
  <w:style w:type="paragraph" w:styleId="Header">
    <w:name w:val="header"/>
    <w:basedOn w:val="Normal"/>
    <w:link w:val="HeaderChar"/>
    <w:uiPriority w:val="99"/>
    <w:unhideWhenUsed/>
    <w:rsid w:val="00F516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601"/>
  </w:style>
  <w:style w:type="paragraph" w:styleId="Footer">
    <w:name w:val="footer"/>
    <w:basedOn w:val="Normal"/>
    <w:link w:val="FooterChar"/>
    <w:uiPriority w:val="99"/>
    <w:unhideWhenUsed/>
    <w:rsid w:val="00F516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doi.org/10.7860/JCDR/2014/8301.480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97/EDE.0000000000000775"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1053</Words>
  <Characters>6006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4</cp:revision>
  <dcterms:created xsi:type="dcterms:W3CDTF">2021-09-14T17:39:00Z</dcterms:created>
  <dcterms:modified xsi:type="dcterms:W3CDTF">2021-09-14T17:40:00Z</dcterms:modified>
</cp:coreProperties>
</file>